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F3BF" w14:textId="77777777" w:rsidR="00075644" w:rsidRDefault="00075644" w:rsidP="000B437D"/>
    <w:p w14:paraId="74E4EBFB" w14:textId="53936E3D" w:rsidR="00075644" w:rsidRPr="00CE7786" w:rsidRDefault="00075644" w:rsidP="00871BE4">
      <w:pPr>
        <w:spacing w:line="360" w:lineRule="auto"/>
        <w:jc w:val="center"/>
        <w:rPr>
          <w:b/>
          <w:sz w:val="26"/>
          <w:szCs w:val="26"/>
        </w:rPr>
      </w:pPr>
      <w:r w:rsidRPr="00CE7786">
        <w:rPr>
          <w:b/>
          <w:sz w:val="26"/>
          <w:szCs w:val="26"/>
        </w:rPr>
        <w:t xml:space="preserve">PORTARIA Nº </w:t>
      </w:r>
      <w:r w:rsidR="00CE6363">
        <w:rPr>
          <w:b/>
          <w:sz w:val="26"/>
          <w:szCs w:val="26"/>
        </w:rPr>
        <w:t>011</w:t>
      </w:r>
      <w:r>
        <w:rPr>
          <w:b/>
          <w:sz w:val="26"/>
          <w:szCs w:val="26"/>
        </w:rPr>
        <w:t xml:space="preserve"> </w:t>
      </w:r>
      <w:r w:rsidRPr="00CE7786">
        <w:rPr>
          <w:b/>
          <w:sz w:val="26"/>
          <w:szCs w:val="26"/>
        </w:rPr>
        <w:t xml:space="preserve">DE </w:t>
      </w:r>
      <w:r w:rsidR="00CE6363">
        <w:rPr>
          <w:b/>
          <w:sz w:val="26"/>
          <w:szCs w:val="26"/>
        </w:rPr>
        <w:t>21</w:t>
      </w:r>
      <w:r w:rsidRPr="002A3927">
        <w:rPr>
          <w:b/>
          <w:sz w:val="26"/>
          <w:szCs w:val="26"/>
        </w:rPr>
        <w:t xml:space="preserve"> DE </w:t>
      </w:r>
      <w:r w:rsidR="00DB28FB">
        <w:rPr>
          <w:b/>
          <w:sz w:val="26"/>
          <w:szCs w:val="26"/>
        </w:rPr>
        <w:t>JULHO</w:t>
      </w:r>
      <w:r w:rsidRPr="00CE7786">
        <w:rPr>
          <w:b/>
          <w:sz w:val="26"/>
          <w:szCs w:val="26"/>
        </w:rPr>
        <w:t xml:space="preserve"> DE 202</w:t>
      </w:r>
      <w:r w:rsidR="00056418">
        <w:rPr>
          <w:b/>
          <w:sz w:val="26"/>
          <w:szCs w:val="26"/>
        </w:rPr>
        <w:t>6</w:t>
      </w:r>
    </w:p>
    <w:p w14:paraId="1D44BC82" w14:textId="77777777" w:rsidR="00075644" w:rsidRPr="00CE7786" w:rsidRDefault="00075644" w:rsidP="00871BE4">
      <w:pPr>
        <w:pStyle w:val="Recuodecorpodetexto"/>
        <w:spacing w:line="360" w:lineRule="auto"/>
        <w:ind w:left="0"/>
        <w:rPr>
          <w:sz w:val="26"/>
          <w:szCs w:val="26"/>
        </w:rPr>
      </w:pPr>
    </w:p>
    <w:p w14:paraId="3D2A9DA3" w14:textId="5503F0A4" w:rsidR="00A204C9" w:rsidRDefault="00075644" w:rsidP="00871BE4">
      <w:pPr>
        <w:spacing w:line="360" w:lineRule="auto"/>
        <w:ind w:left="2835"/>
        <w:jc w:val="both"/>
        <w:rPr>
          <w:sz w:val="24"/>
          <w:szCs w:val="24"/>
        </w:rPr>
      </w:pPr>
      <w:r w:rsidRPr="002A3927">
        <w:rPr>
          <w:sz w:val="24"/>
          <w:szCs w:val="24"/>
        </w:rPr>
        <w:t>Cria Grupo de Trabalho no âmbito da Ordem dos Advogados do Brasil Seccional Mato Grosso, com a finalidade de</w:t>
      </w:r>
      <w:r w:rsidR="00056418">
        <w:rPr>
          <w:sz w:val="24"/>
          <w:szCs w:val="24"/>
        </w:rPr>
        <w:t xml:space="preserve"> </w:t>
      </w:r>
      <w:r w:rsidR="00DB28FB">
        <w:rPr>
          <w:sz w:val="24"/>
          <w:szCs w:val="24"/>
        </w:rPr>
        <w:t>atualizar a Resolução e Tabela de Honorários</w:t>
      </w:r>
      <w:r w:rsidRPr="00193B1E">
        <w:rPr>
          <w:sz w:val="24"/>
          <w:szCs w:val="24"/>
        </w:rPr>
        <w:t>.</w:t>
      </w:r>
    </w:p>
    <w:p w14:paraId="064EC26E" w14:textId="77777777" w:rsidR="00871BE4" w:rsidRPr="00871BE4" w:rsidRDefault="00871BE4" w:rsidP="00871BE4">
      <w:pPr>
        <w:spacing w:line="360" w:lineRule="auto"/>
        <w:ind w:left="2835"/>
        <w:jc w:val="both"/>
        <w:rPr>
          <w:sz w:val="24"/>
          <w:szCs w:val="24"/>
        </w:rPr>
      </w:pPr>
    </w:p>
    <w:p w14:paraId="444FDD50" w14:textId="29CA2FA0" w:rsidR="00D63EDB" w:rsidRPr="00871BE4" w:rsidRDefault="00075644" w:rsidP="00D63EDB">
      <w:pPr>
        <w:spacing w:before="100" w:beforeAutospacing="1" w:after="100" w:afterAutospacing="1" w:line="360" w:lineRule="auto"/>
        <w:ind w:firstLine="2835"/>
        <w:jc w:val="both"/>
        <w:rPr>
          <w:sz w:val="26"/>
          <w:szCs w:val="26"/>
        </w:rPr>
      </w:pPr>
      <w:r w:rsidRPr="00BE241B">
        <w:rPr>
          <w:b/>
          <w:bCs/>
          <w:sz w:val="26"/>
          <w:szCs w:val="26"/>
        </w:rPr>
        <w:t>A PRESIDENTE DA ORDEM DOS ADVOGADOS DO BRASIL – SECCIONAL DE MATO GROSSO</w:t>
      </w:r>
      <w:r w:rsidRPr="00BE241B">
        <w:rPr>
          <w:sz w:val="26"/>
          <w:szCs w:val="26"/>
        </w:rPr>
        <w:t>, no uso das suas atribuições legais</w:t>
      </w:r>
      <w:r w:rsidR="005F29FE">
        <w:rPr>
          <w:sz w:val="26"/>
          <w:szCs w:val="26"/>
        </w:rPr>
        <w:t xml:space="preserve"> e regimentais</w:t>
      </w:r>
      <w:r w:rsidR="006D2630">
        <w:rPr>
          <w:sz w:val="26"/>
          <w:szCs w:val="26"/>
        </w:rPr>
        <w:t>,</w:t>
      </w:r>
    </w:p>
    <w:p w14:paraId="60BE3DFF" w14:textId="77777777" w:rsidR="00281C13" w:rsidRPr="00281C13" w:rsidRDefault="00281C13" w:rsidP="00281C13">
      <w:pPr>
        <w:spacing w:before="100" w:beforeAutospacing="1" w:after="100" w:afterAutospacing="1" w:line="360" w:lineRule="auto"/>
        <w:ind w:firstLine="2835"/>
        <w:jc w:val="both"/>
        <w:rPr>
          <w:sz w:val="26"/>
          <w:szCs w:val="26"/>
        </w:rPr>
      </w:pPr>
      <w:r w:rsidRPr="00281C13">
        <w:rPr>
          <w:b/>
          <w:bCs/>
          <w:sz w:val="26"/>
          <w:szCs w:val="26"/>
        </w:rPr>
        <w:t xml:space="preserve">Considerando </w:t>
      </w:r>
      <w:r w:rsidRPr="00281C13">
        <w:rPr>
          <w:sz w:val="26"/>
          <w:szCs w:val="26"/>
        </w:rPr>
        <w:t xml:space="preserve">a necessidade de análise, estudo e providências acerca da aplicabilidade jurisdicional dos parágrafos 14º e 15º do Art. 85 do Código de Processo Civil.  </w:t>
      </w:r>
    </w:p>
    <w:p w14:paraId="7D5D3DBE" w14:textId="77777777" w:rsidR="00281C13" w:rsidRPr="00281C13" w:rsidRDefault="00281C13" w:rsidP="00281C13">
      <w:pPr>
        <w:spacing w:before="100" w:beforeAutospacing="1" w:after="100" w:afterAutospacing="1" w:line="360" w:lineRule="auto"/>
        <w:ind w:firstLine="2835"/>
        <w:jc w:val="both"/>
        <w:rPr>
          <w:sz w:val="26"/>
          <w:szCs w:val="26"/>
        </w:rPr>
      </w:pPr>
      <w:r w:rsidRPr="00281C13">
        <w:rPr>
          <w:b/>
          <w:bCs/>
          <w:sz w:val="26"/>
          <w:szCs w:val="26"/>
        </w:rPr>
        <w:t xml:space="preserve">Considerando </w:t>
      </w:r>
      <w:r w:rsidRPr="00281C13">
        <w:rPr>
          <w:sz w:val="26"/>
          <w:szCs w:val="26"/>
        </w:rPr>
        <w:t xml:space="preserve">a necessidade de análise, estudo e providências acerca da interpretação jurídica dos parágrafos 14º e 15º do Art. 85 do Código de Processo Civil.  </w:t>
      </w:r>
    </w:p>
    <w:p w14:paraId="7175667C" w14:textId="77777777" w:rsidR="00281C13" w:rsidRPr="00281C13" w:rsidRDefault="00281C13" w:rsidP="00281C13">
      <w:pPr>
        <w:spacing w:before="100" w:beforeAutospacing="1" w:after="100" w:afterAutospacing="1" w:line="360" w:lineRule="auto"/>
        <w:ind w:firstLine="2835"/>
        <w:jc w:val="both"/>
        <w:rPr>
          <w:sz w:val="26"/>
          <w:szCs w:val="26"/>
        </w:rPr>
      </w:pPr>
      <w:r w:rsidRPr="00281C13">
        <w:rPr>
          <w:b/>
          <w:bCs/>
          <w:sz w:val="26"/>
          <w:szCs w:val="26"/>
        </w:rPr>
        <w:t xml:space="preserve">Considerando </w:t>
      </w:r>
      <w:r w:rsidRPr="00281C13">
        <w:rPr>
          <w:sz w:val="26"/>
          <w:szCs w:val="26"/>
        </w:rPr>
        <w:t>a necessidade de desenvolvimento de trabalhos internos para apresentação de providenciais para diretoria da Seccional;</w:t>
      </w:r>
    </w:p>
    <w:p w14:paraId="4513FDC4" w14:textId="69295381" w:rsidR="00321DE2" w:rsidRPr="00BE241B" w:rsidRDefault="00075644" w:rsidP="00281C13">
      <w:pPr>
        <w:spacing w:before="100" w:beforeAutospacing="1" w:after="100" w:afterAutospacing="1" w:line="360" w:lineRule="auto"/>
        <w:ind w:firstLine="2835"/>
        <w:jc w:val="both"/>
        <w:rPr>
          <w:b/>
          <w:bCs/>
          <w:sz w:val="26"/>
          <w:szCs w:val="26"/>
        </w:rPr>
      </w:pPr>
      <w:r w:rsidRPr="00BE241B">
        <w:rPr>
          <w:b/>
          <w:bCs/>
          <w:sz w:val="26"/>
          <w:szCs w:val="26"/>
        </w:rPr>
        <w:t>RESOLVE:</w:t>
      </w:r>
    </w:p>
    <w:p w14:paraId="00F79950" w14:textId="77777777" w:rsidR="00281C13" w:rsidRPr="00281C13" w:rsidRDefault="00075644" w:rsidP="00897D0E">
      <w:pPr>
        <w:spacing w:before="100" w:beforeAutospacing="1" w:after="100" w:afterAutospacing="1" w:line="360" w:lineRule="auto"/>
        <w:ind w:firstLine="2835"/>
        <w:jc w:val="both"/>
        <w:rPr>
          <w:color w:val="EE0000"/>
          <w:sz w:val="26"/>
          <w:szCs w:val="26"/>
        </w:rPr>
      </w:pPr>
      <w:r w:rsidRPr="00BE241B">
        <w:rPr>
          <w:b/>
          <w:bCs/>
          <w:sz w:val="26"/>
          <w:szCs w:val="26"/>
        </w:rPr>
        <w:t>Art. 1º</w:t>
      </w:r>
      <w:r w:rsidRPr="001E7D32">
        <w:rPr>
          <w:b/>
          <w:bCs/>
          <w:sz w:val="26"/>
          <w:szCs w:val="26"/>
        </w:rPr>
        <w:t xml:space="preserve"> - </w:t>
      </w:r>
      <w:r w:rsidR="00281C13" w:rsidRPr="001E7D32">
        <w:rPr>
          <w:sz w:val="26"/>
          <w:szCs w:val="26"/>
        </w:rPr>
        <w:t xml:space="preserve">Criar o grupo de trabalho para realizar a análise, estudo e providências relacionadas com a interpretação jurídica e com a aplicabilidade jurisdicional da norma relacionada ao recebimento/pagamento dos honorários no curso dos processos judiciais. </w:t>
      </w:r>
    </w:p>
    <w:p w14:paraId="00AC44E6" w14:textId="4ABAF28B" w:rsidR="00897D0E" w:rsidRPr="00897D0E" w:rsidRDefault="00897D0E" w:rsidP="00897D0E">
      <w:pPr>
        <w:spacing w:before="100" w:beforeAutospacing="1" w:after="100" w:afterAutospacing="1" w:line="360" w:lineRule="auto"/>
        <w:ind w:firstLine="2835"/>
        <w:jc w:val="both"/>
        <w:rPr>
          <w:sz w:val="26"/>
          <w:szCs w:val="26"/>
        </w:rPr>
      </w:pPr>
      <w:r w:rsidRPr="00897D0E">
        <w:rPr>
          <w:b/>
          <w:bCs/>
          <w:sz w:val="26"/>
          <w:szCs w:val="26"/>
        </w:rPr>
        <w:t>Art. 2º</w:t>
      </w:r>
      <w:r w:rsidRPr="00897D0E">
        <w:rPr>
          <w:sz w:val="26"/>
          <w:szCs w:val="26"/>
        </w:rPr>
        <w:t xml:space="preserve"> Ficam designados para compor o Grupo de Trabalho os seguintes membros:</w:t>
      </w:r>
    </w:p>
    <w:p w14:paraId="2DE9FDD4" w14:textId="2D2C9C6C" w:rsidR="00897D0E" w:rsidRPr="00711809" w:rsidRDefault="00897D0E" w:rsidP="00897D0E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Dr. </w:t>
      </w:r>
      <w:r w:rsidR="00281C13" w:rsidRPr="00281C13">
        <w:rPr>
          <w:sz w:val="26"/>
          <w:szCs w:val="26"/>
        </w:rPr>
        <w:t>Alex Martins Salvatierra</w:t>
      </w:r>
      <w:r w:rsidR="00281C13">
        <w:rPr>
          <w:sz w:val="26"/>
          <w:szCs w:val="26"/>
        </w:rPr>
        <w:t xml:space="preserve"> – </w:t>
      </w:r>
      <w:r w:rsidR="00281C13" w:rsidRPr="00281C13">
        <w:rPr>
          <w:i/>
          <w:iCs/>
          <w:sz w:val="26"/>
          <w:szCs w:val="26"/>
        </w:rPr>
        <w:t>Coordenador;</w:t>
      </w:r>
      <w:r w:rsidR="00281C13">
        <w:rPr>
          <w:sz w:val="26"/>
          <w:szCs w:val="26"/>
        </w:rPr>
        <w:t xml:space="preserve"> </w:t>
      </w:r>
    </w:p>
    <w:p w14:paraId="04BB6B89" w14:textId="181EBAE9" w:rsidR="00897D0E" w:rsidRDefault="00897D0E" w:rsidP="00897D0E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Dr. </w:t>
      </w:r>
      <w:r w:rsidR="00281C13">
        <w:rPr>
          <w:sz w:val="26"/>
          <w:szCs w:val="26"/>
        </w:rPr>
        <w:t>José Patrocínio de Brito Júnior – Relator;</w:t>
      </w:r>
      <w:r w:rsidRPr="00711809">
        <w:rPr>
          <w:sz w:val="26"/>
          <w:szCs w:val="26"/>
        </w:rPr>
        <w:t xml:space="preserve"> </w:t>
      </w:r>
    </w:p>
    <w:p w14:paraId="38043F89" w14:textId="158713FD" w:rsidR="008A0B01" w:rsidRDefault="008A0B01" w:rsidP="00897D0E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t>Dra. Roberta Vieira Borges – membro;</w:t>
      </w:r>
    </w:p>
    <w:p w14:paraId="04240CBA" w14:textId="25CF3996" w:rsidR="008A0B01" w:rsidRPr="00711809" w:rsidRDefault="008A0B01" w:rsidP="00897D0E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t>Dra. Elisângela Sanches Ferreira de Andrade – membro.</w:t>
      </w:r>
    </w:p>
    <w:p w14:paraId="30ED2D40" w14:textId="77777777" w:rsidR="00897D0E" w:rsidRPr="00BE241B" w:rsidRDefault="00897D0E" w:rsidP="00897D0E">
      <w:pPr>
        <w:spacing w:after="160" w:line="259" w:lineRule="auto"/>
        <w:rPr>
          <w:sz w:val="26"/>
          <w:szCs w:val="26"/>
        </w:rPr>
      </w:pPr>
    </w:p>
    <w:p w14:paraId="143E59E5" w14:textId="2064BF5D" w:rsidR="00075644" w:rsidRPr="00CE7786" w:rsidRDefault="00075644" w:rsidP="00E82956">
      <w:pPr>
        <w:spacing w:before="100" w:beforeAutospacing="1" w:after="100" w:afterAutospacing="1" w:line="276" w:lineRule="auto"/>
        <w:ind w:firstLine="2835"/>
        <w:jc w:val="both"/>
        <w:rPr>
          <w:sz w:val="26"/>
          <w:szCs w:val="26"/>
        </w:rPr>
      </w:pPr>
      <w:r w:rsidRPr="00CE7786">
        <w:rPr>
          <w:b/>
          <w:bCs/>
          <w:sz w:val="26"/>
          <w:szCs w:val="26"/>
        </w:rPr>
        <w:t xml:space="preserve">Art. </w:t>
      </w:r>
      <w:r w:rsidR="00281C13">
        <w:rPr>
          <w:b/>
          <w:bCs/>
          <w:sz w:val="26"/>
          <w:szCs w:val="26"/>
        </w:rPr>
        <w:t>3</w:t>
      </w:r>
      <w:r w:rsidRPr="00CE7786">
        <w:rPr>
          <w:b/>
          <w:bCs/>
          <w:sz w:val="26"/>
          <w:szCs w:val="26"/>
        </w:rPr>
        <w:t>º</w:t>
      </w:r>
      <w:r>
        <w:rPr>
          <w:b/>
          <w:bCs/>
          <w:sz w:val="26"/>
          <w:szCs w:val="26"/>
        </w:rPr>
        <w:t xml:space="preserve"> -</w:t>
      </w:r>
      <w:r w:rsidRPr="00CE7786">
        <w:rPr>
          <w:sz w:val="26"/>
          <w:szCs w:val="26"/>
        </w:rPr>
        <w:t xml:space="preserve"> Esta Portaria entra em vigor na data de sua publicação.</w:t>
      </w:r>
    </w:p>
    <w:p w14:paraId="370B66DB" w14:textId="77777777" w:rsidR="00A204C9" w:rsidRDefault="00A204C9" w:rsidP="00075644">
      <w:pPr>
        <w:spacing w:before="100" w:beforeAutospacing="1" w:after="100" w:afterAutospacing="1" w:line="360" w:lineRule="auto"/>
        <w:ind w:firstLine="2835"/>
        <w:jc w:val="both"/>
        <w:rPr>
          <w:sz w:val="26"/>
          <w:szCs w:val="26"/>
        </w:rPr>
      </w:pPr>
    </w:p>
    <w:p w14:paraId="4B75B008" w14:textId="34F44199" w:rsidR="00075644" w:rsidRPr="00CE7786" w:rsidRDefault="00075644" w:rsidP="00075644">
      <w:pPr>
        <w:spacing w:before="100" w:beforeAutospacing="1" w:after="100" w:afterAutospacing="1" w:line="360" w:lineRule="auto"/>
        <w:ind w:firstLine="2835"/>
        <w:jc w:val="both"/>
        <w:rPr>
          <w:noProof/>
          <w:sz w:val="26"/>
          <w:szCs w:val="26"/>
        </w:rPr>
      </w:pPr>
      <w:r w:rsidRPr="00CE7786">
        <w:rPr>
          <w:sz w:val="26"/>
          <w:szCs w:val="26"/>
        </w:rPr>
        <w:t xml:space="preserve">Cuiabá-MT, </w:t>
      </w:r>
      <w:r w:rsidR="00181A67">
        <w:rPr>
          <w:sz w:val="26"/>
          <w:szCs w:val="26"/>
        </w:rPr>
        <w:t>21</w:t>
      </w:r>
      <w:r w:rsidRPr="002A3927">
        <w:rPr>
          <w:sz w:val="26"/>
          <w:szCs w:val="26"/>
        </w:rPr>
        <w:t xml:space="preserve"> de </w:t>
      </w:r>
      <w:r w:rsidR="00281C13">
        <w:rPr>
          <w:sz w:val="26"/>
          <w:szCs w:val="26"/>
        </w:rPr>
        <w:t>julho</w:t>
      </w:r>
      <w:r w:rsidRPr="00CE7786">
        <w:rPr>
          <w:sz w:val="26"/>
          <w:szCs w:val="26"/>
        </w:rPr>
        <w:t xml:space="preserve"> de 202</w:t>
      </w:r>
      <w:r w:rsidR="00871BE4">
        <w:rPr>
          <w:sz w:val="26"/>
          <w:szCs w:val="26"/>
        </w:rPr>
        <w:t>6</w:t>
      </w:r>
      <w:r w:rsidRPr="00CE7786">
        <w:rPr>
          <w:sz w:val="26"/>
          <w:szCs w:val="26"/>
        </w:rPr>
        <w:t>.</w:t>
      </w:r>
      <w:r w:rsidRPr="00CE7786">
        <w:rPr>
          <w:noProof/>
          <w:sz w:val="26"/>
          <w:szCs w:val="26"/>
        </w:rPr>
        <w:t xml:space="preserve"> </w:t>
      </w:r>
    </w:p>
    <w:p w14:paraId="7CEEFFE4" w14:textId="3D68E19F" w:rsidR="00A204C9" w:rsidRDefault="00E54C0B" w:rsidP="00A204C9">
      <w:pPr>
        <w:spacing w:before="100" w:beforeAutospacing="1" w:after="100" w:afterAutospacing="1"/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5D9E6A" wp14:editId="6D72296D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666875" cy="1196228"/>
            <wp:effectExtent l="0" t="0" r="0" b="4445"/>
            <wp:wrapNone/>
            <wp:docPr id="7389231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23158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96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BB7A0" w14:textId="6CF99227" w:rsidR="00A204C9" w:rsidRDefault="00A204C9" w:rsidP="00A204C9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</w:p>
    <w:p w14:paraId="4320613F" w14:textId="185B0CB3" w:rsidR="00075644" w:rsidRPr="00CE7786" w:rsidRDefault="00871BE4" w:rsidP="00A204C9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 w:rsidRPr="00CE7786">
        <w:rPr>
          <w:b/>
          <w:bCs/>
          <w:sz w:val="26"/>
          <w:szCs w:val="26"/>
        </w:rPr>
        <w:t>GISELA ALVES CARDOSO</w:t>
      </w:r>
    </w:p>
    <w:p w14:paraId="4C3F8BEC" w14:textId="1FD4AE9D" w:rsidR="00075644" w:rsidRPr="00CE7786" w:rsidRDefault="00075644" w:rsidP="00075644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 w:rsidRPr="00CE7786">
        <w:rPr>
          <w:b/>
          <w:bCs/>
          <w:sz w:val="26"/>
          <w:szCs w:val="26"/>
        </w:rPr>
        <w:t>Presidente</w:t>
      </w:r>
      <w:r w:rsidR="00871BE4">
        <w:rPr>
          <w:b/>
          <w:bCs/>
          <w:sz w:val="26"/>
          <w:szCs w:val="26"/>
        </w:rPr>
        <w:t xml:space="preserve"> da OAB-MT</w:t>
      </w:r>
    </w:p>
    <w:p w14:paraId="3CE7B500" w14:textId="77777777" w:rsidR="00075644" w:rsidRDefault="00075644"/>
    <w:sectPr w:rsidR="00075644" w:rsidSect="00321DE2">
      <w:headerReference w:type="default" r:id="rId7"/>
      <w:pgSz w:w="11906" w:h="16838"/>
      <w:pgMar w:top="1417" w:right="99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3A983" w14:textId="77777777" w:rsidR="00852647" w:rsidRDefault="00852647" w:rsidP="00075644">
      <w:r>
        <w:separator/>
      </w:r>
    </w:p>
  </w:endnote>
  <w:endnote w:type="continuationSeparator" w:id="0">
    <w:p w14:paraId="70886B30" w14:textId="77777777" w:rsidR="00852647" w:rsidRDefault="00852647" w:rsidP="00075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7CBDA" w14:textId="77777777" w:rsidR="00852647" w:rsidRDefault="00852647" w:rsidP="00075644">
      <w:r>
        <w:separator/>
      </w:r>
    </w:p>
  </w:footnote>
  <w:footnote w:type="continuationSeparator" w:id="0">
    <w:p w14:paraId="29AD50DD" w14:textId="77777777" w:rsidR="00852647" w:rsidRDefault="00852647" w:rsidP="00075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5AEC" w14:textId="477ED73B" w:rsidR="00075644" w:rsidRDefault="00321DE2" w:rsidP="00075644">
    <w:pPr>
      <w:pStyle w:val="Cabealho"/>
      <w:jc w:val="center"/>
    </w:pPr>
    <w:r>
      <w:rPr>
        <w:noProof/>
        <w:sz w:val="24"/>
        <w:szCs w:val="24"/>
        <w:lang w:eastAsia="pt-BR"/>
      </w:rPr>
      <w:drawing>
        <wp:inline distT="0" distB="0" distL="0" distR="0" wp14:anchorId="24E2BC8C" wp14:editId="3A681F20">
          <wp:extent cx="1457325" cy="847725"/>
          <wp:effectExtent l="0" t="0" r="9525" b="9525"/>
          <wp:docPr id="7507468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D2071" w14:textId="77777777" w:rsidR="000B437D" w:rsidRDefault="000B437D" w:rsidP="00075644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644"/>
    <w:rsid w:val="00056418"/>
    <w:rsid w:val="00075644"/>
    <w:rsid w:val="000B437D"/>
    <w:rsid w:val="00181A67"/>
    <w:rsid w:val="00193B1E"/>
    <w:rsid w:val="001E7D32"/>
    <w:rsid w:val="0022128B"/>
    <w:rsid w:val="00281C13"/>
    <w:rsid w:val="002A2719"/>
    <w:rsid w:val="002D7C61"/>
    <w:rsid w:val="002F20DD"/>
    <w:rsid w:val="00321DE2"/>
    <w:rsid w:val="003372D2"/>
    <w:rsid w:val="0039569C"/>
    <w:rsid w:val="003D22A1"/>
    <w:rsid w:val="003D323C"/>
    <w:rsid w:val="00510F4F"/>
    <w:rsid w:val="005A7972"/>
    <w:rsid w:val="005F29FE"/>
    <w:rsid w:val="00604D9C"/>
    <w:rsid w:val="00617FC6"/>
    <w:rsid w:val="006801D9"/>
    <w:rsid w:val="006D2630"/>
    <w:rsid w:val="006F5CE3"/>
    <w:rsid w:val="008214F1"/>
    <w:rsid w:val="0085072B"/>
    <w:rsid w:val="00852647"/>
    <w:rsid w:val="00871078"/>
    <w:rsid w:val="00871BE4"/>
    <w:rsid w:val="00897D0E"/>
    <w:rsid w:val="008A0B01"/>
    <w:rsid w:val="008E7923"/>
    <w:rsid w:val="009469A3"/>
    <w:rsid w:val="00A204C9"/>
    <w:rsid w:val="00A45E6E"/>
    <w:rsid w:val="00A608D7"/>
    <w:rsid w:val="00A827D6"/>
    <w:rsid w:val="00B47999"/>
    <w:rsid w:val="00CB4813"/>
    <w:rsid w:val="00CE6363"/>
    <w:rsid w:val="00D63EDB"/>
    <w:rsid w:val="00D96B67"/>
    <w:rsid w:val="00DB28FB"/>
    <w:rsid w:val="00E54C0B"/>
    <w:rsid w:val="00E82956"/>
    <w:rsid w:val="00FD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68DD5"/>
  <w15:chartTrackingRefBased/>
  <w15:docId w15:val="{8D68CBB4-2C53-45BA-811C-B2924FF9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564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75644"/>
  </w:style>
  <w:style w:type="paragraph" w:styleId="Rodap">
    <w:name w:val="footer"/>
    <w:basedOn w:val="Normal"/>
    <w:link w:val="RodapChar"/>
    <w:uiPriority w:val="99"/>
    <w:unhideWhenUsed/>
    <w:rsid w:val="0007564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75644"/>
  </w:style>
  <w:style w:type="paragraph" w:styleId="Recuodecorpodetexto">
    <w:name w:val="Body Text Indent"/>
    <w:basedOn w:val="Normal"/>
    <w:link w:val="RecuodecorpodetextoChar"/>
    <w:rsid w:val="00075644"/>
    <w:pPr>
      <w:ind w:left="3119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7564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Forte">
    <w:name w:val="Strong"/>
    <w:uiPriority w:val="22"/>
    <w:qFormat/>
    <w:rsid w:val="00075644"/>
    <w:rPr>
      <w:b/>
      <w:bCs/>
    </w:rPr>
  </w:style>
  <w:style w:type="paragraph" w:styleId="SemEspaamento">
    <w:name w:val="No Spacing"/>
    <w:uiPriority w:val="1"/>
    <w:qFormat/>
    <w:rsid w:val="00871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de Miranda Alves Correa</dc:creator>
  <cp:keywords/>
  <dc:description/>
  <cp:lastModifiedBy>Lorena Lopes Murtinho de Paula</cp:lastModifiedBy>
  <cp:revision>15</cp:revision>
  <cp:lastPrinted>2026-07-21T13:53:00Z</cp:lastPrinted>
  <dcterms:created xsi:type="dcterms:W3CDTF">2024-05-27T20:50:00Z</dcterms:created>
  <dcterms:modified xsi:type="dcterms:W3CDTF">2026-07-21T13:53:00Z</dcterms:modified>
</cp:coreProperties>
</file>